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24" w:rsidRDefault="00E77124" w:rsidP="00E771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Главе Октябрьского муниципального района</w:t>
      </w:r>
    </w:p>
    <w:p w:rsidR="00E77124" w:rsidRDefault="00E77124" w:rsidP="00E771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главам сельских поселений Октябрьского муниципального района</w:t>
      </w:r>
    </w:p>
    <w:p w:rsidR="00E77124" w:rsidRDefault="00E77124" w:rsidP="00E77124">
      <w:pPr>
        <w:jc w:val="both"/>
        <w:rPr>
          <w:b/>
          <w:sz w:val="28"/>
          <w:szCs w:val="28"/>
        </w:rPr>
      </w:pPr>
    </w:p>
    <w:p w:rsidR="00E77124" w:rsidRDefault="00E77124" w:rsidP="00E77124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Об особенностях исполнения обязательств по кредитным договорам участников специальной военной операции </w:t>
      </w:r>
    </w:p>
    <w:p w:rsidR="00E77124" w:rsidRDefault="00E77124" w:rsidP="00E7712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FFFFFF"/>
          <w:sz w:val="28"/>
          <w:szCs w:val="28"/>
        </w:rPr>
        <w:t>Текст</w:t>
      </w:r>
    </w:p>
    <w:p w:rsidR="00E77124" w:rsidRDefault="00E77124" w:rsidP="00E77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внесением изменений в Федеральный закон от 07.10.2022                      № 377-ФЗ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 с 06.04.2024 мобилизованным и ряду других</w:t>
      </w:r>
      <w:proofErr w:type="gramEnd"/>
      <w:r>
        <w:rPr>
          <w:sz w:val="28"/>
          <w:szCs w:val="28"/>
        </w:rPr>
        <w:t xml:space="preserve"> военнослужащих не нужно платить проценты по потребительским кредитам и займам (кроме ипотеки), начисленные в период особых кредитных каникул. После их окончания это обязательство прекратится. </w:t>
      </w:r>
    </w:p>
    <w:p w:rsidR="00E77124" w:rsidRDefault="00E77124" w:rsidP="00E77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досрочном погашении долга в течение льготного периода кредитор:</w:t>
      </w:r>
    </w:p>
    <w:p w:rsidR="00E77124" w:rsidRDefault="00E77124" w:rsidP="00E77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может направлять средства на уплату процентов, которые начислили за время каникул;</w:t>
      </w:r>
    </w:p>
    <w:p w:rsidR="00E77124" w:rsidRDefault="00E77124" w:rsidP="00E77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обязан возвращать деньги, которые заемщик перечислил сверх объема обязательств по договору. </w:t>
      </w:r>
    </w:p>
    <w:p w:rsidR="00E77124" w:rsidRDefault="00E77124" w:rsidP="00E77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объем рассчитают без учета указанных выше процентов. Меру поддержки распространили на отношения из договоров, по которым льготный период установили до 06.04.2024. Исключение – случай, когда к этой дате обязательства заемщика, который воспользовался кредитными каникулами, прекращены, в том числе исполнением. </w:t>
      </w:r>
    </w:p>
    <w:p w:rsidR="00E77124" w:rsidRDefault="00E77124" w:rsidP="00E7712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E77124" w:rsidRDefault="00E77124" w:rsidP="00E77124">
      <w:pPr>
        <w:shd w:val="clear" w:color="auto" w:fill="FFFFFF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E77124" w:rsidRDefault="00E77124" w:rsidP="00E7712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Октябрьского района</w:t>
      </w:r>
    </w:p>
    <w:p w:rsidR="00E77124" w:rsidRDefault="00E77124" w:rsidP="00E7712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77124" w:rsidRDefault="00E77124" w:rsidP="00E7712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   А.Г. </w:t>
      </w:r>
      <w:proofErr w:type="spellStart"/>
      <w:r>
        <w:rPr>
          <w:sz w:val="28"/>
          <w:szCs w:val="28"/>
        </w:rPr>
        <w:t>Киртьянов</w:t>
      </w:r>
      <w:proofErr w:type="spellEnd"/>
    </w:p>
    <w:p w:rsidR="00462CD8" w:rsidRDefault="00462CD8"/>
    <w:sectPr w:rsidR="00462CD8" w:rsidSect="0046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124"/>
    <w:rsid w:val="00462CD8"/>
    <w:rsid w:val="00E7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E771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2024-06-19T06:32:00Z</dcterms:created>
  <dcterms:modified xsi:type="dcterms:W3CDTF">2024-06-19T06:33:00Z</dcterms:modified>
</cp:coreProperties>
</file>